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A4327" w14:textId="5EB41B4E" w:rsidR="00871EE6" w:rsidRPr="00286A58" w:rsidRDefault="001C3F0D" w:rsidP="00B573B9">
      <w:pPr>
        <w:jc w:val="center"/>
        <w:rPr>
          <w:color w:val="FF0000"/>
          <w:sz w:val="56"/>
          <w:szCs w:val="56"/>
        </w:rPr>
      </w:pPr>
      <w:r w:rsidRPr="00286A58">
        <w:rPr>
          <w:noProof/>
          <w:color w:val="FF0000"/>
          <w:sz w:val="56"/>
          <w:szCs w:val="56"/>
        </w:rPr>
        <w:drawing>
          <wp:anchor distT="0" distB="0" distL="114300" distR="114300" simplePos="0" relativeHeight="251664384" behindDoc="0" locked="0" layoutInCell="1" allowOverlap="1" wp14:anchorId="771EE514" wp14:editId="3E391809">
            <wp:simplePos x="0" y="0"/>
            <wp:positionH relativeFrom="column">
              <wp:posOffset>133350</wp:posOffset>
            </wp:positionH>
            <wp:positionV relativeFrom="paragraph">
              <wp:posOffset>1905</wp:posOffset>
            </wp:positionV>
            <wp:extent cx="3514725" cy="1977033"/>
            <wp:effectExtent l="0" t="0" r="0" b="4445"/>
            <wp:wrapSquare wrapText="bothSides"/>
            <wp:docPr id="1508067675" name="Picture 31" descr="A close-up of a pile of raw mea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8067675" name="Picture 31" descr="A close-up of a pile of raw mea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4725" cy="19770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71EE6" w:rsidRPr="00286A58">
        <w:rPr>
          <w:color w:val="FF0000"/>
          <w:sz w:val="56"/>
          <w:szCs w:val="56"/>
        </w:rPr>
        <w:t>Breaking News !</w:t>
      </w:r>
    </w:p>
    <w:p w14:paraId="5A0F1C1D" w14:textId="1EB9D855" w:rsidR="00871EE6" w:rsidRPr="00C974CB" w:rsidRDefault="00871EE6" w:rsidP="00B573B9">
      <w:pPr>
        <w:jc w:val="center"/>
        <w:rPr>
          <w:sz w:val="44"/>
          <w:szCs w:val="44"/>
        </w:rPr>
      </w:pPr>
      <w:r w:rsidRPr="00C974CB">
        <w:rPr>
          <w:sz w:val="44"/>
          <w:szCs w:val="44"/>
        </w:rPr>
        <w:t>More than 62,000</w:t>
      </w:r>
      <w:r w:rsidR="0015027D" w:rsidRPr="00C974CB">
        <w:rPr>
          <w:sz w:val="44"/>
          <w:szCs w:val="44"/>
        </w:rPr>
        <w:t xml:space="preserve"> pounds of raw beef recalled </w:t>
      </w:r>
      <w:r w:rsidR="00900A8B" w:rsidRPr="00C974CB">
        <w:rPr>
          <w:sz w:val="44"/>
          <w:szCs w:val="44"/>
        </w:rPr>
        <w:t>ahead</w:t>
      </w:r>
      <w:r w:rsidR="0015027D" w:rsidRPr="00C974CB">
        <w:rPr>
          <w:sz w:val="44"/>
          <w:szCs w:val="44"/>
        </w:rPr>
        <w:t xml:space="preserve"> of </w:t>
      </w:r>
      <w:r w:rsidR="00C974CB" w:rsidRPr="00C974CB">
        <w:rPr>
          <w:sz w:val="44"/>
          <w:szCs w:val="44"/>
        </w:rPr>
        <w:t>Memorial Day Weekend</w:t>
      </w:r>
      <w:r w:rsidR="00286A58">
        <w:rPr>
          <w:sz w:val="44"/>
          <w:szCs w:val="44"/>
        </w:rPr>
        <w:t>.</w:t>
      </w:r>
    </w:p>
    <w:p w14:paraId="25DAE26D" w14:textId="05743E0D" w:rsidR="00B573B9" w:rsidRDefault="00D24030" w:rsidP="00B573B9">
      <w:pPr>
        <w:jc w:val="center"/>
        <w:rPr>
          <w:sz w:val="44"/>
          <w:szCs w:val="44"/>
        </w:rPr>
      </w:pPr>
      <w:r>
        <w:rPr>
          <w:sz w:val="52"/>
          <w:szCs w:val="52"/>
        </w:rPr>
        <w:t xml:space="preserve">Is </w:t>
      </w:r>
      <w:r w:rsidR="003C6623" w:rsidRPr="00B573B9">
        <w:rPr>
          <w:sz w:val="52"/>
          <w:szCs w:val="52"/>
        </w:rPr>
        <w:t>Metal Contamination</w:t>
      </w:r>
      <w:r w:rsidR="00F603D9" w:rsidRPr="00B573B9">
        <w:rPr>
          <w:sz w:val="52"/>
          <w:szCs w:val="52"/>
        </w:rPr>
        <w:t xml:space="preserve"> Related Issues</w:t>
      </w:r>
      <w:r w:rsidR="008E14C1">
        <w:rPr>
          <w:sz w:val="52"/>
          <w:szCs w:val="52"/>
        </w:rPr>
        <w:t xml:space="preserve"> costing you </w:t>
      </w:r>
      <w:r w:rsidR="001F2481">
        <w:rPr>
          <w:sz w:val="52"/>
          <w:szCs w:val="52"/>
        </w:rPr>
        <w:t xml:space="preserve">down time and </w:t>
      </w:r>
      <w:r w:rsidR="00D028D3">
        <w:rPr>
          <w:sz w:val="52"/>
          <w:szCs w:val="52"/>
        </w:rPr>
        <w:t xml:space="preserve"> $$$$ </w:t>
      </w:r>
      <w:r w:rsidR="001F2481">
        <w:rPr>
          <w:sz w:val="52"/>
          <w:szCs w:val="52"/>
        </w:rPr>
        <w:t>profits</w:t>
      </w:r>
      <w:r w:rsidR="00F603D9" w:rsidRPr="00B573B9">
        <w:rPr>
          <w:sz w:val="52"/>
          <w:szCs w:val="52"/>
        </w:rPr>
        <w:t>?</w:t>
      </w:r>
    </w:p>
    <w:p w14:paraId="2B021C67" w14:textId="00EC5AD3" w:rsidR="003C6623" w:rsidRPr="00187DA7" w:rsidRDefault="006F2C8E" w:rsidP="00CD53FA">
      <w:pPr>
        <w:rPr>
          <w:sz w:val="40"/>
          <w:szCs w:val="40"/>
        </w:rPr>
      </w:pPr>
      <w:r w:rsidRPr="00187DA7">
        <w:rPr>
          <w:b/>
          <w:bCs/>
          <w:sz w:val="40"/>
          <w:szCs w:val="40"/>
        </w:rPr>
        <w:t>If so c</w:t>
      </w:r>
      <w:r w:rsidR="002A259F" w:rsidRPr="00187DA7">
        <w:rPr>
          <w:b/>
          <w:bCs/>
          <w:sz w:val="40"/>
          <w:szCs w:val="40"/>
        </w:rPr>
        <w:t>all NPKLLC</w:t>
      </w:r>
      <w:r w:rsidR="00B559CE" w:rsidRPr="00187DA7">
        <w:rPr>
          <w:b/>
          <w:bCs/>
          <w:sz w:val="40"/>
          <w:szCs w:val="40"/>
        </w:rPr>
        <w:t xml:space="preserve"> </w:t>
      </w:r>
      <w:r w:rsidR="00D24030" w:rsidRPr="00187DA7">
        <w:rPr>
          <w:b/>
          <w:bCs/>
          <w:sz w:val="40"/>
          <w:szCs w:val="40"/>
        </w:rPr>
        <w:t>(614-716-9820)</w:t>
      </w:r>
      <w:r w:rsidR="00D24030" w:rsidRPr="00187DA7">
        <w:rPr>
          <w:sz w:val="40"/>
          <w:szCs w:val="40"/>
        </w:rPr>
        <w:t xml:space="preserve"> </w:t>
      </w:r>
      <w:r w:rsidR="00B559CE" w:rsidRPr="00187DA7">
        <w:rPr>
          <w:sz w:val="40"/>
          <w:szCs w:val="40"/>
        </w:rPr>
        <w:t xml:space="preserve">to schedule an inspection.  We will inspect your </w:t>
      </w:r>
      <w:r w:rsidR="00975101" w:rsidRPr="00187DA7">
        <w:rPr>
          <w:sz w:val="40"/>
          <w:szCs w:val="40"/>
        </w:rPr>
        <w:t xml:space="preserve">Grinder and Mixing Lines and </w:t>
      </w:r>
      <w:r w:rsidR="00DD4785" w:rsidRPr="00187DA7">
        <w:rPr>
          <w:sz w:val="40"/>
          <w:szCs w:val="40"/>
        </w:rPr>
        <w:t xml:space="preserve">provide you with a complete report with </w:t>
      </w:r>
      <w:r w:rsidR="00572F38" w:rsidRPr="00187DA7">
        <w:rPr>
          <w:sz w:val="40"/>
          <w:szCs w:val="40"/>
        </w:rPr>
        <w:t>detail</w:t>
      </w:r>
      <w:r w:rsidR="00187DA7" w:rsidRPr="00187DA7">
        <w:rPr>
          <w:sz w:val="40"/>
          <w:szCs w:val="40"/>
        </w:rPr>
        <w:t>ed</w:t>
      </w:r>
      <w:r w:rsidR="00572F38" w:rsidRPr="00187DA7">
        <w:rPr>
          <w:sz w:val="40"/>
          <w:szCs w:val="40"/>
        </w:rPr>
        <w:t xml:space="preserve"> </w:t>
      </w:r>
      <w:r w:rsidR="00DD4785" w:rsidRPr="00187DA7">
        <w:rPr>
          <w:sz w:val="40"/>
          <w:szCs w:val="40"/>
        </w:rPr>
        <w:t>recommendations.</w:t>
      </w:r>
    </w:p>
    <w:p w14:paraId="0BE65B30" w14:textId="1676EAF7" w:rsidR="000F324B" w:rsidRPr="00A513B2" w:rsidRDefault="00423C9B" w:rsidP="00CD53FA">
      <w:pPr>
        <w:rPr>
          <w:sz w:val="36"/>
          <w:szCs w:val="36"/>
        </w:rPr>
      </w:pPr>
      <w:r w:rsidRPr="00A513B2">
        <w:rPr>
          <w:sz w:val="36"/>
          <w:szCs w:val="36"/>
        </w:rPr>
        <w:t xml:space="preserve">Part of the evaluation is to determine the difference </w:t>
      </w:r>
      <w:r w:rsidR="00804E33" w:rsidRPr="00A513B2">
        <w:rPr>
          <w:sz w:val="36"/>
          <w:szCs w:val="36"/>
        </w:rPr>
        <w:t xml:space="preserve">between the source and the cause.  </w:t>
      </w:r>
      <w:r w:rsidR="008356AE" w:rsidRPr="00A513B2">
        <w:rPr>
          <w:sz w:val="36"/>
          <w:szCs w:val="36"/>
        </w:rPr>
        <w:t>Y</w:t>
      </w:r>
      <w:r w:rsidR="00AB2BC7" w:rsidRPr="00A513B2">
        <w:rPr>
          <w:sz w:val="36"/>
          <w:szCs w:val="36"/>
        </w:rPr>
        <w:t>ou will not be able to lower your Metal Contamination</w:t>
      </w:r>
      <w:r w:rsidR="00C91B0B" w:rsidRPr="00A513B2">
        <w:rPr>
          <w:sz w:val="36"/>
          <w:szCs w:val="36"/>
        </w:rPr>
        <w:t xml:space="preserve"> </w:t>
      </w:r>
      <w:r w:rsidR="008356AE" w:rsidRPr="00A513B2">
        <w:rPr>
          <w:sz w:val="36"/>
          <w:szCs w:val="36"/>
        </w:rPr>
        <w:t xml:space="preserve">issues </w:t>
      </w:r>
      <w:r w:rsidR="00C91B0B" w:rsidRPr="00A513B2">
        <w:rPr>
          <w:sz w:val="36"/>
          <w:szCs w:val="36"/>
        </w:rPr>
        <w:t xml:space="preserve">without </w:t>
      </w:r>
      <w:r w:rsidR="00FF4DA6" w:rsidRPr="00A513B2">
        <w:rPr>
          <w:sz w:val="36"/>
          <w:szCs w:val="36"/>
        </w:rPr>
        <w:t xml:space="preserve">also </w:t>
      </w:r>
      <w:r w:rsidR="00C91B0B" w:rsidRPr="00A513B2">
        <w:rPr>
          <w:sz w:val="36"/>
          <w:szCs w:val="36"/>
        </w:rPr>
        <w:t>addressing the cause</w:t>
      </w:r>
      <w:r w:rsidR="00AB2BC7" w:rsidRPr="00A513B2">
        <w:rPr>
          <w:sz w:val="36"/>
          <w:szCs w:val="36"/>
        </w:rPr>
        <w:t>.</w:t>
      </w:r>
      <w:r w:rsidR="00041649" w:rsidRPr="00A513B2">
        <w:rPr>
          <w:sz w:val="36"/>
          <w:szCs w:val="36"/>
        </w:rPr>
        <w:t xml:space="preserve">  </w:t>
      </w:r>
    </w:p>
    <w:p w14:paraId="63A35E64" w14:textId="6F358671" w:rsidR="00041649" w:rsidRPr="00A513B2" w:rsidRDefault="00041649" w:rsidP="00CD53FA">
      <w:pPr>
        <w:rPr>
          <w:sz w:val="36"/>
          <w:szCs w:val="36"/>
        </w:rPr>
      </w:pPr>
      <w:r w:rsidRPr="00A513B2">
        <w:rPr>
          <w:sz w:val="36"/>
          <w:szCs w:val="36"/>
        </w:rPr>
        <w:t xml:space="preserve">NPKLLC will </w:t>
      </w:r>
      <w:r w:rsidR="0043056B" w:rsidRPr="00A513B2">
        <w:rPr>
          <w:sz w:val="36"/>
          <w:szCs w:val="36"/>
        </w:rPr>
        <w:t>perform the following:</w:t>
      </w:r>
    </w:p>
    <w:p w14:paraId="485954F4" w14:textId="7BA55A6B" w:rsidR="0043056B" w:rsidRPr="00857E65" w:rsidRDefault="009E5D65" w:rsidP="0043056B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noProof/>
          <w:color w:val="FF0000"/>
          <w:sz w:val="56"/>
          <w:szCs w:val="56"/>
        </w:rPr>
        <w:drawing>
          <wp:anchor distT="0" distB="0" distL="114300" distR="114300" simplePos="0" relativeHeight="251665408" behindDoc="0" locked="0" layoutInCell="1" allowOverlap="1" wp14:anchorId="52BD07A4" wp14:editId="1CF6BD72">
            <wp:simplePos x="0" y="0"/>
            <wp:positionH relativeFrom="column">
              <wp:posOffset>133350</wp:posOffset>
            </wp:positionH>
            <wp:positionV relativeFrom="paragraph">
              <wp:posOffset>201295</wp:posOffset>
            </wp:positionV>
            <wp:extent cx="1790700" cy="2277110"/>
            <wp:effectExtent l="0" t="0" r="0" b="8890"/>
            <wp:wrapSquare wrapText="bothSides"/>
            <wp:docPr id="89170127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2277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3BCC" w:rsidRPr="00A513B2">
        <w:rPr>
          <w:sz w:val="36"/>
          <w:szCs w:val="36"/>
        </w:rPr>
        <w:t>I</w:t>
      </w:r>
      <w:r w:rsidR="00243BCC" w:rsidRPr="00857E65">
        <w:rPr>
          <w:sz w:val="32"/>
          <w:szCs w:val="32"/>
        </w:rPr>
        <w:t xml:space="preserve">nspect the </w:t>
      </w:r>
      <w:r w:rsidR="00A97708" w:rsidRPr="00857E65">
        <w:rPr>
          <w:sz w:val="32"/>
          <w:szCs w:val="32"/>
        </w:rPr>
        <w:t>equipment.</w:t>
      </w:r>
    </w:p>
    <w:p w14:paraId="47C9C4E5" w14:textId="51F07DA2" w:rsidR="00243BCC" w:rsidRPr="00857E65" w:rsidRDefault="00A358E5" w:rsidP="0043056B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857E65">
        <w:rPr>
          <w:sz w:val="32"/>
          <w:szCs w:val="32"/>
        </w:rPr>
        <w:t>Review the QC records</w:t>
      </w:r>
      <w:r w:rsidR="0058701A" w:rsidRPr="00857E65">
        <w:rPr>
          <w:sz w:val="32"/>
          <w:szCs w:val="32"/>
        </w:rPr>
        <w:t xml:space="preserve"> and inspect foreign </w:t>
      </w:r>
      <w:r w:rsidR="00A97708" w:rsidRPr="00857E65">
        <w:rPr>
          <w:sz w:val="32"/>
          <w:szCs w:val="32"/>
        </w:rPr>
        <w:t>particles.</w:t>
      </w:r>
    </w:p>
    <w:p w14:paraId="09D2DE96" w14:textId="542043F5" w:rsidR="00C54FBD" w:rsidRPr="00857E65" w:rsidRDefault="00C54FBD" w:rsidP="0043056B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857E65">
        <w:rPr>
          <w:sz w:val="32"/>
          <w:szCs w:val="32"/>
        </w:rPr>
        <w:t>Watch the Assembly</w:t>
      </w:r>
    </w:p>
    <w:p w14:paraId="4B1B0B3F" w14:textId="6484178E" w:rsidR="00A358E5" w:rsidRPr="00857E65" w:rsidRDefault="00A358E5" w:rsidP="0043056B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857E65">
        <w:rPr>
          <w:sz w:val="32"/>
          <w:szCs w:val="32"/>
        </w:rPr>
        <w:t xml:space="preserve">Watch the Start Up </w:t>
      </w:r>
      <w:r w:rsidR="00A97708" w:rsidRPr="00857E65">
        <w:rPr>
          <w:sz w:val="32"/>
          <w:szCs w:val="32"/>
        </w:rPr>
        <w:t>routines.</w:t>
      </w:r>
    </w:p>
    <w:p w14:paraId="35041026" w14:textId="23C09762" w:rsidR="00A358E5" w:rsidRPr="00857E65" w:rsidRDefault="00D41864" w:rsidP="0043056B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857E65">
        <w:rPr>
          <w:sz w:val="32"/>
          <w:szCs w:val="32"/>
        </w:rPr>
        <w:t xml:space="preserve">Interview the Operators and Maintenance </w:t>
      </w:r>
      <w:r w:rsidR="005C5761" w:rsidRPr="00857E65">
        <w:rPr>
          <w:sz w:val="32"/>
          <w:szCs w:val="32"/>
        </w:rPr>
        <w:t>personnel.</w:t>
      </w:r>
    </w:p>
    <w:p w14:paraId="1EE0E05B" w14:textId="19B4FBB8" w:rsidR="00D41864" w:rsidRPr="00857E65" w:rsidRDefault="00FF38F5" w:rsidP="0043056B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857E65">
        <w:rPr>
          <w:sz w:val="32"/>
          <w:szCs w:val="32"/>
        </w:rPr>
        <w:t>Document findings</w:t>
      </w:r>
    </w:p>
    <w:p w14:paraId="19C8257C" w14:textId="7F4B920A" w:rsidR="00D93B2A" w:rsidRDefault="00D93B2A" w:rsidP="0043056B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857E65">
        <w:rPr>
          <w:sz w:val="32"/>
          <w:szCs w:val="32"/>
        </w:rPr>
        <w:t>Create final report</w:t>
      </w:r>
      <w:r w:rsidR="00FA4C48" w:rsidRPr="00857E65">
        <w:rPr>
          <w:sz w:val="32"/>
          <w:szCs w:val="32"/>
        </w:rPr>
        <w:t xml:space="preserve"> along with </w:t>
      </w:r>
      <w:r w:rsidR="005C5761" w:rsidRPr="00857E65">
        <w:rPr>
          <w:sz w:val="32"/>
          <w:szCs w:val="32"/>
        </w:rPr>
        <w:t>recommendations.</w:t>
      </w:r>
    </w:p>
    <w:p w14:paraId="211FF303" w14:textId="77777777" w:rsidR="00A97708" w:rsidRPr="00857E65" w:rsidRDefault="00A97708" w:rsidP="0034051C">
      <w:pPr>
        <w:pStyle w:val="ListParagraph"/>
        <w:rPr>
          <w:sz w:val="32"/>
          <w:szCs w:val="32"/>
        </w:rPr>
      </w:pPr>
    </w:p>
    <w:p w14:paraId="63BC4828" w14:textId="1241626C" w:rsidR="00F65102" w:rsidRPr="00A513B2" w:rsidRDefault="00CD2A68" w:rsidP="005F3E5A">
      <w:pPr>
        <w:pStyle w:val="ListParagraph"/>
        <w:jc w:val="center"/>
        <w:rPr>
          <w:sz w:val="36"/>
          <w:szCs w:val="36"/>
        </w:rPr>
      </w:pPr>
      <w:r>
        <w:rPr>
          <w:sz w:val="36"/>
          <w:szCs w:val="36"/>
        </w:rPr>
        <w:t>&gt;</w:t>
      </w:r>
      <w:r w:rsidR="00D04031">
        <w:rPr>
          <w:sz w:val="36"/>
          <w:szCs w:val="36"/>
        </w:rPr>
        <w:t>&gt;&gt;&gt;</w:t>
      </w:r>
      <w:r w:rsidR="00327709">
        <w:rPr>
          <w:sz w:val="36"/>
          <w:szCs w:val="36"/>
        </w:rPr>
        <w:t xml:space="preserve">Flat rate </w:t>
      </w:r>
      <w:r w:rsidR="00251BE4">
        <w:rPr>
          <w:sz w:val="36"/>
          <w:szCs w:val="36"/>
        </w:rPr>
        <w:t xml:space="preserve">fee </w:t>
      </w:r>
      <w:r w:rsidR="00D04031">
        <w:rPr>
          <w:sz w:val="36"/>
          <w:szCs w:val="36"/>
        </w:rPr>
        <w:t xml:space="preserve">quote </w:t>
      </w:r>
      <w:r w:rsidR="00327709">
        <w:rPr>
          <w:sz w:val="36"/>
          <w:szCs w:val="36"/>
        </w:rPr>
        <w:t>plus expenses at cost</w:t>
      </w:r>
      <w:r w:rsidR="00D04031">
        <w:rPr>
          <w:sz w:val="36"/>
          <w:szCs w:val="36"/>
        </w:rPr>
        <w:t>&lt;&lt;&lt;&lt;</w:t>
      </w:r>
    </w:p>
    <w:p w14:paraId="4716B621" w14:textId="4840228A" w:rsidR="00F65102" w:rsidRPr="00274DB8" w:rsidRDefault="00566A31" w:rsidP="00274DB8">
      <w:pPr>
        <w:jc w:val="center"/>
        <w:rPr>
          <w:b/>
          <w:bCs/>
          <w:sz w:val="36"/>
          <w:szCs w:val="36"/>
        </w:rPr>
      </w:pPr>
      <w:r w:rsidRPr="00A513B2">
        <w:rPr>
          <w:b/>
          <w:bCs/>
          <w:sz w:val="36"/>
          <w:szCs w:val="36"/>
        </w:rPr>
        <w:lastRenderedPageBreak/>
        <w:t>Below are a few examples of the sources of Metal Contamination.</w:t>
      </w:r>
    </w:p>
    <w:p w14:paraId="2E75ADA1" w14:textId="027AEABE" w:rsidR="00F65102" w:rsidRPr="00AC39D1" w:rsidRDefault="00A113DF" w:rsidP="00AC39D1">
      <w:pPr>
        <w:jc w:val="center"/>
        <w:rPr>
          <w:b/>
          <w:bCs/>
          <w:sz w:val="28"/>
          <w:szCs w:val="28"/>
        </w:rPr>
      </w:pPr>
      <w:r w:rsidRPr="00AC39D1">
        <w:rPr>
          <w:b/>
          <w:bCs/>
          <w:sz w:val="28"/>
          <w:szCs w:val="28"/>
        </w:rPr>
        <w:t xml:space="preserve">Metal Contamination related to </w:t>
      </w:r>
      <w:r w:rsidR="00460DD4">
        <w:rPr>
          <w:b/>
          <w:bCs/>
          <w:sz w:val="28"/>
          <w:szCs w:val="28"/>
        </w:rPr>
        <w:t xml:space="preserve">typical </w:t>
      </w:r>
      <w:r w:rsidR="00AC39D1">
        <w:rPr>
          <w:b/>
          <w:bCs/>
          <w:sz w:val="28"/>
          <w:szCs w:val="28"/>
        </w:rPr>
        <w:t xml:space="preserve">Wolfking </w:t>
      </w:r>
      <w:r w:rsidRPr="00AC39D1">
        <w:rPr>
          <w:b/>
          <w:bCs/>
          <w:sz w:val="28"/>
          <w:szCs w:val="28"/>
        </w:rPr>
        <w:t>Grinding</w:t>
      </w:r>
      <w:r w:rsidR="00460DD4">
        <w:rPr>
          <w:b/>
          <w:bCs/>
          <w:sz w:val="28"/>
          <w:szCs w:val="28"/>
        </w:rPr>
        <w:t xml:space="preserve"> Lines</w:t>
      </w:r>
    </w:p>
    <w:p w14:paraId="55AC9BF3" w14:textId="77777777" w:rsidR="003756C6" w:rsidRDefault="00666A5B" w:rsidP="00840A73">
      <w:pPr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6D3D642B" wp14:editId="4ACE879D">
            <wp:extent cx="3666744" cy="2743200"/>
            <wp:effectExtent l="0" t="0" r="0" b="0"/>
            <wp:docPr id="1817496472" name="Picture 10" descr="A diagram of metal process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7496472" name="Picture 10" descr="A diagram of metal processing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6744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0"/>
          <w:szCs w:val="20"/>
        </w:rPr>
        <w:drawing>
          <wp:inline distT="0" distB="0" distL="0" distR="0" wp14:anchorId="46798B26" wp14:editId="3D5EDF9D">
            <wp:extent cx="4343400" cy="2743200"/>
            <wp:effectExtent l="0" t="0" r="0" b="0"/>
            <wp:docPr id="877155635" name="Picture 11" descr="A diagram of metal contamin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7155635" name="Picture 11" descr="A diagram of metal contamination&#10;&#10;Description automatically generated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605" b="6571"/>
                    <a:stretch/>
                  </pic:blipFill>
                  <pic:spPr bwMode="auto">
                    <a:xfrm>
                      <a:off x="0" y="0"/>
                      <a:ext cx="4343400" cy="2743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C09CDEB" w14:textId="40A3597B" w:rsidR="00D67146" w:rsidRDefault="00666A5B" w:rsidP="00840A73">
      <w:pPr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27051427" wp14:editId="267138AA">
            <wp:extent cx="3838522" cy="1847850"/>
            <wp:effectExtent l="0" t="0" r="0" b="0"/>
            <wp:docPr id="1165691260" name="Picture 12" descr="A diagram of metal contamin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5691260" name="Picture 12" descr="A diagram of metal contamination&#10;&#10;Description automatically generated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913"/>
                    <a:stretch/>
                  </pic:blipFill>
                  <pic:spPr bwMode="auto">
                    <a:xfrm>
                      <a:off x="0" y="0"/>
                      <a:ext cx="3854274" cy="18554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67146" w:rsidSect="0027345C">
      <w:headerReference w:type="default" r:id="rId12"/>
      <w:footerReference w:type="default" r:id="rId13"/>
      <w:pgSz w:w="12240" w:h="15840"/>
      <w:pgMar w:top="288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1EEE9" w14:textId="77777777" w:rsidR="00FE0741" w:rsidRDefault="00FE0741" w:rsidP="00CD53FA">
      <w:pPr>
        <w:spacing w:after="0" w:line="240" w:lineRule="auto"/>
      </w:pPr>
      <w:r>
        <w:separator/>
      </w:r>
    </w:p>
  </w:endnote>
  <w:endnote w:type="continuationSeparator" w:id="0">
    <w:p w14:paraId="543EF613" w14:textId="77777777" w:rsidR="00FE0741" w:rsidRDefault="00FE0741" w:rsidP="00CD5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3DECB" w14:textId="71A16615" w:rsidR="00CD53FA" w:rsidRDefault="00CD53FA" w:rsidP="00FB67F7">
    <w:pPr>
      <w:pStyle w:val="Footer"/>
      <w:jc w:val="center"/>
      <w:rPr>
        <w:b/>
        <w:bCs/>
      </w:rPr>
    </w:pPr>
    <w:r w:rsidRPr="00CD53FA">
      <w:rPr>
        <w:b/>
        <w:bCs/>
      </w:rPr>
      <w:t xml:space="preserve">Contact NPKLLC  </w:t>
    </w:r>
    <w:r w:rsidR="00BB3E23">
      <w:rPr>
        <w:b/>
        <w:bCs/>
      </w:rPr>
      <w:t xml:space="preserve">Shelly Woodruff </w:t>
    </w:r>
    <w:r w:rsidRPr="00CD53FA">
      <w:rPr>
        <w:b/>
        <w:bCs/>
      </w:rPr>
      <w:t xml:space="preserve">614-738-8208     Columbus, OH    </w:t>
    </w:r>
    <w:hyperlink r:id="rId1" w:history="1">
      <w:r w:rsidR="00980783" w:rsidRPr="005E272E">
        <w:rPr>
          <w:rStyle w:val="Hyperlink"/>
          <w:b/>
          <w:bCs/>
        </w:rPr>
        <w:t>www.npkusa2.com</w:t>
      </w:r>
    </w:hyperlink>
  </w:p>
  <w:p w14:paraId="548D4854" w14:textId="59A29081" w:rsidR="00980783" w:rsidRPr="00CD53FA" w:rsidRDefault="00E954F7" w:rsidP="00FB67F7">
    <w:pPr>
      <w:pStyle w:val="Footer"/>
      <w:jc w:val="center"/>
      <w:rPr>
        <w:b/>
        <w:bCs/>
      </w:rPr>
    </w:pPr>
    <w:r>
      <w:rPr>
        <w:b/>
        <w:bCs/>
      </w:rPr>
      <w:t>e</w:t>
    </w:r>
    <w:r w:rsidR="000E63D2">
      <w:rPr>
        <w:b/>
        <w:bCs/>
      </w:rPr>
      <w:t>mail npkllc@aol.com</w:t>
    </w:r>
  </w:p>
  <w:p w14:paraId="6A139650" w14:textId="77777777" w:rsidR="00CD53FA" w:rsidRDefault="00CD53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797AAC" w14:textId="77777777" w:rsidR="00FE0741" w:rsidRDefault="00FE0741" w:rsidP="00CD53FA">
      <w:pPr>
        <w:spacing w:after="0" w:line="240" w:lineRule="auto"/>
      </w:pPr>
      <w:r>
        <w:separator/>
      </w:r>
    </w:p>
  </w:footnote>
  <w:footnote w:type="continuationSeparator" w:id="0">
    <w:p w14:paraId="61BDD8FF" w14:textId="77777777" w:rsidR="00FE0741" w:rsidRDefault="00FE0741" w:rsidP="00CD5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752352"/>
      <w:placeholder>
        <w:docPart w:val="6D552073B5BC435183B3D073C34EEFDB"/>
      </w:placeholder>
      <w:temporary/>
      <w:showingPlcHdr/>
      <w15:appearance w15:val="hidden"/>
    </w:sdtPr>
    <w:sdtEndPr/>
    <w:sdtContent>
      <w:p w14:paraId="58A53264" w14:textId="77777777" w:rsidR="00984B8B" w:rsidRDefault="00984B8B">
        <w:pPr>
          <w:pStyle w:val="Header"/>
        </w:pPr>
        <w:r>
          <w:t>[Type here]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FE5E52"/>
    <w:multiLevelType w:val="hybridMultilevel"/>
    <w:tmpl w:val="4FF27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93847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C5B"/>
    <w:rsid w:val="00004BAF"/>
    <w:rsid w:val="00041649"/>
    <w:rsid w:val="00083443"/>
    <w:rsid w:val="000A34A2"/>
    <w:rsid w:val="000D0429"/>
    <w:rsid w:val="000D4504"/>
    <w:rsid w:val="000E63D2"/>
    <w:rsid w:val="000F324B"/>
    <w:rsid w:val="00112589"/>
    <w:rsid w:val="00117359"/>
    <w:rsid w:val="00135457"/>
    <w:rsid w:val="00144FA7"/>
    <w:rsid w:val="0015027D"/>
    <w:rsid w:val="0015507B"/>
    <w:rsid w:val="00187DA7"/>
    <w:rsid w:val="001A2ED2"/>
    <w:rsid w:val="001C3F0D"/>
    <w:rsid w:val="001E1CE7"/>
    <w:rsid w:val="001F2481"/>
    <w:rsid w:val="00200494"/>
    <w:rsid w:val="002073FD"/>
    <w:rsid w:val="00243BCC"/>
    <w:rsid w:val="002451F2"/>
    <w:rsid w:val="00251BE4"/>
    <w:rsid w:val="002539DF"/>
    <w:rsid w:val="002650D0"/>
    <w:rsid w:val="00272136"/>
    <w:rsid w:val="0027345C"/>
    <w:rsid w:val="00274DB8"/>
    <w:rsid w:val="00286A58"/>
    <w:rsid w:val="002A259F"/>
    <w:rsid w:val="002C7A41"/>
    <w:rsid w:val="002D6E8A"/>
    <w:rsid w:val="00305BD1"/>
    <w:rsid w:val="003147F6"/>
    <w:rsid w:val="00327709"/>
    <w:rsid w:val="0034051C"/>
    <w:rsid w:val="003620BA"/>
    <w:rsid w:val="003638C7"/>
    <w:rsid w:val="003756C6"/>
    <w:rsid w:val="003B1F0A"/>
    <w:rsid w:val="003C267B"/>
    <w:rsid w:val="003C6623"/>
    <w:rsid w:val="00411D30"/>
    <w:rsid w:val="00423C9B"/>
    <w:rsid w:val="0043056B"/>
    <w:rsid w:val="00433239"/>
    <w:rsid w:val="00442015"/>
    <w:rsid w:val="00460DD4"/>
    <w:rsid w:val="00461914"/>
    <w:rsid w:val="004A20CB"/>
    <w:rsid w:val="004A462A"/>
    <w:rsid w:val="004A5621"/>
    <w:rsid w:val="0050426F"/>
    <w:rsid w:val="00542761"/>
    <w:rsid w:val="00545C86"/>
    <w:rsid w:val="00566A31"/>
    <w:rsid w:val="00572F38"/>
    <w:rsid w:val="0058701A"/>
    <w:rsid w:val="005B1B22"/>
    <w:rsid w:val="005C4224"/>
    <w:rsid w:val="005C5761"/>
    <w:rsid w:val="005E3900"/>
    <w:rsid w:val="005E65B9"/>
    <w:rsid w:val="005F3E5A"/>
    <w:rsid w:val="00621D45"/>
    <w:rsid w:val="00641C70"/>
    <w:rsid w:val="006462D3"/>
    <w:rsid w:val="00666A5B"/>
    <w:rsid w:val="0067788A"/>
    <w:rsid w:val="006855A1"/>
    <w:rsid w:val="006976B7"/>
    <w:rsid w:val="006B35EE"/>
    <w:rsid w:val="006D4EA8"/>
    <w:rsid w:val="006F2C8E"/>
    <w:rsid w:val="006F5C60"/>
    <w:rsid w:val="00712E31"/>
    <w:rsid w:val="007214AE"/>
    <w:rsid w:val="007219AE"/>
    <w:rsid w:val="0077216D"/>
    <w:rsid w:val="007B7E14"/>
    <w:rsid w:val="00804E33"/>
    <w:rsid w:val="008177FF"/>
    <w:rsid w:val="008356AE"/>
    <w:rsid w:val="00840A73"/>
    <w:rsid w:val="0084342B"/>
    <w:rsid w:val="00857E65"/>
    <w:rsid w:val="00871EE6"/>
    <w:rsid w:val="008E14C1"/>
    <w:rsid w:val="008F32A9"/>
    <w:rsid w:val="00900A8B"/>
    <w:rsid w:val="00916C5B"/>
    <w:rsid w:val="00920FE7"/>
    <w:rsid w:val="00937229"/>
    <w:rsid w:val="00951239"/>
    <w:rsid w:val="00965E8D"/>
    <w:rsid w:val="00975101"/>
    <w:rsid w:val="00980783"/>
    <w:rsid w:val="00984B8B"/>
    <w:rsid w:val="009D4689"/>
    <w:rsid w:val="009E5D65"/>
    <w:rsid w:val="009F01FD"/>
    <w:rsid w:val="009F0FF5"/>
    <w:rsid w:val="00A050AA"/>
    <w:rsid w:val="00A05BAA"/>
    <w:rsid w:val="00A113DF"/>
    <w:rsid w:val="00A358E5"/>
    <w:rsid w:val="00A3737B"/>
    <w:rsid w:val="00A513B2"/>
    <w:rsid w:val="00A85E9F"/>
    <w:rsid w:val="00A954DF"/>
    <w:rsid w:val="00A97708"/>
    <w:rsid w:val="00AB2BC7"/>
    <w:rsid w:val="00AC39D1"/>
    <w:rsid w:val="00AC7E43"/>
    <w:rsid w:val="00AE58F7"/>
    <w:rsid w:val="00AE6999"/>
    <w:rsid w:val="00AF6F0E"/>
    <w:rsid w:val="00B21003"/>
    <w:rsid w:val="00B559CE"/>
    <w:rsid w:val="00B573B9"/>
    <w:rsid w:val="00B610A0"/>
    <w:rsid w:val="00B969BE"/>
    <w:rsid w:val="00BB3E23"/>
    <w:rsid w:val="00C00B7F"/>
    <w:rsid w:val="00C15094"/>
    <w:rsid w:val="00C54FBD"/>
    <w:rsid w:val="00C6758C"/>
    <w:rsid w:val="00C67F23"/>
    <w:rsid w:val="00C91B0B"/>
    <w:rsid w:val="00C9278F"/>
    <w:rsid w:val="00C974CB"/>
    <w:rsid w:val="00CD2A68"/>
    <w:rsid w:val="00CD53FA"/>
    <w:rsid w:val="00CF4A03"/>
    <w:rsid w:val="00D028D3"/>
    <w:rsid w:val="00D04031"/>
    <w:rsid w:val="00D24030"/>
    <w:rsid w:val="00D41864"/>
    <w:rsid w:val="00D615E1"/>
    <w:rsid w:val="00D67146"/>
    <w:rsid w:val="00D83BBE"/>
    <w:rsid w:val="00D93B2A"/>
    <w:rsid w:val="00DC7E55"/>
    <w:rsid w:val="00DD4785"/>
    <w:rsid w:val="00DF6576"/>
    <w:rsid w:val="00E1220D"/>
    <w:rsid w:val="00E455EF"/>
    <w:rsid w:val="00E60A65"/>
    <w:rsid w:val="00E819D3"/>
    <w:rsid w:val="00E954F7"/>
    <w:rsid w:val="00EB6979"/>
    <w:rsid w:val="00EE6826"/>
    <w:rsid w:val="00EF77EE"/>
    <w:rsid w:val="00F11B36"/>
    <w:rsid w:val="00F1217B"/>
    <w:rsid w:val="00F143E4"/>
    <w:rsid w:val="00F318AA"/>
    <w:rsid w:val="00F32407"/>
    <w:rsid w:val="00F51F49"/>
    <w:rsid w:val="00F603D9"/>
    <w:rsid w:val="00F65102"/>
    <w:rsid w:val="00F66BEA"/>
    <w:rsid w:val="00F81283"/>
    <w:rsid w:val="00F91087"/>
    <w:rsid w:val="00FA4C48"/>
    <w:rsid w:val="00FB67F7"/>
    <w:rsid w:val="00FD3654"/>
    <w:rsid w:val="00FE0741"/>
    <w:rsid w:val="00FF38F5"/>
    <w:rsid w:val="00FF4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BA9B53"/>
  <w15:chartTrackingRefBased/>
  <w15:docId w15:val="{0C381B2F-3E88-4EF6-95DD-3F0E1D472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3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53FA"/>
  </w:style>
  <w:style w:type="paragraph" w:styleId="Footer">
    <w:name w:val="footer"/>
    <w:basedOn w:val="Normal"/>
    <w:link w:val="FooterChar"/>
    <w:uiPriority w:val="99"/>
    <w:unhideWhenUsed/>
    <w:rsid w:val="00CD53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53FA"/>
  </w:style>
  <w:style w:type="paragraph" w:styleId="ListParagraph">
    <w:name w:val="List Paragraph"/>
    <w:basedOn w:val="Normal"/>
    <w:uiPriority w:val="34"/>
    <w:qFormat/>
    <w:rsid w:val="0043056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807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07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1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pkusa2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D552073B5BC435183B3D073C34EEF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22181B-DECF-40A1-90DD-BC968CC811A9}"/>
      </w:docPartPr>
      <w:docPartBody>
        <w:p w:rsidR="000448C0" w:rsidRDefault="005B2796" w:rsidP="005B2796">
          <w:pPr>
            <w:pStyle w:val="6D552073B5BC435183B3D073C34EEFDB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796"/>
    <w:rsid w:val="000448C0"/>
    <w:rsid w:val="005B2796"/>
    <w:rsid w:val="007D0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D552073B5BC435183B3D073C34EEFDB">
    <w:name w:val="6D552073B5BC435183B3D073C34EEFDB"/>
    <w:rsid w:val="005B279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1055</TotalTime>
  <Pages>2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Woodruff</dc:creator>
  <cp:keywords/>
  <dc:description/>
  <cp:lastModifiedBy>Larry Woodruff</cp:lastModifiedBy>
  <cp:revision>42</cp:revision>
  <cp:lastPrinted>2024-01-23T20:10:00Z</cp:lastPrinted>
  <dcterms:created xsi:type="dcterms:W3CDTF">2024-01-22T23:14:00Z</dcterms:created>
  <dcterms:modified xsi:type="dcterms:W3CDTF">2024-01-23T20:25:00Z</dcterms:modified>
</cp:coreProperties>
</file>